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5eb22f45f88b4f69" /><Relationship Type="http://schemas.openxmlformats.org/package/2006/relationships/metadata/core-properties" Target="package/services/metadata/core-properties/6f1732796da84b7886281e6ae8f89d27.psmdcp" Id="Ra9f85890b22645d7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14:paraId="672A6659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</w:pPr>
    </w:p>
    <w:p xmlns:wp14="http://schemas.microsoft.com/office/word/2010/wordml" w:rsidP="4DEA5957" w14:paraId="6A681597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CSABAGYÖNGYE AMAT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ŐR DARTS BAJNOKS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ÁG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( CSAD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)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a CSABAGYÖNGYE OPEN DARTS BAJNOKSÁG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( CSOP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)</w:t>
      </w:r>
    </w:p>
    <w:p xmlns:wp14="http://schemas.microsoft.com/office/word/2010/wordml" w:rsidP="4DEA5957" w14:paraId="7E376FA8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VERSENYSZABÁLYZATA - 2026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év</w:t>
      </w:r>
    </w:p>
    <w:p xmlns:wp14="http://schemas.microsoft.com/office/word/2010/wordml" w14:paraId="0A37501D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</w:pPr>
    </w:p>
    <w:p xmlns:wp14="http://schemas.microsoft.com/office/word/2010/wordml" w14:paraId="5DAB6C7B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</w:pPr>
    </w:p>
    <w:p xmlns:wp14="http://schemas.microsoft.com/office/word/2010/wordml" w:rsidP="4DEA5957" w14:paraId="0ADE473C" wp14:textId="357D1194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III.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Csabagy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ö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ngye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 Darts G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32"/>
          <w:szCs w:val="32"/>
          <w:u w:val="single"/>
          <w:shd w:val="clear" w:fill="auto"/>
          <w:lang w:val="en-US"/>
        </w:rPr>
        <w:t xml:space="preserve">la Selejtezős bajnoksága</w:t>
      </w:r>
    </w:p>
    <w:p xmlns:wp14="http://schemas.microsoft.com/office/word/2010/wordml" w14:paraId="29D6B04F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32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b/>
          <w:i/>
          <w:color w:val="auto"/>
          <w:spacing w:val="0"/>
          <w:position w:val="0"/>
          <w:sz w:val="32"/>
          <w:u w:val="single"/>
          <w:shd w:val="clear" w:fill="auto"/>
        </w:rPr>
        <w:t xml:space="preserve"> </w:t>
      </w:r>
    </w:p>
    <w:p xmlns:wp14="http://schemas.microsoft.com/office/word/2010/wordml" w:rsidP="4DEA5957" w14:paraId="4424EBDF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Magyarorsz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-Keleti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legnagyobb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eg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sz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ves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bajnoks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lad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ö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ője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!</w:t>
      </w:r>
    </w:p>
    <w:p xmlns:wp14="http://schemas.microsoft.com/office/word/2010/wordml" w:rsidP="4DEA5957" w14:paraId="0D000437" wp14:textId="70BC6044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2026-ban is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scsab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n! 40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indul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, 12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dob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, 4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őztes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! </w:t>
      </w:r>
    </w:p>
    <w:p xmlns:wp14="http://schemas.microsoft.com/office/word/2010/wordml" w14:paraId="02EB378F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hd w:val="clear" w:fill="auto"/>
        </w:rPr>
      </w:pPr>
    </w:p>
    <w:p xmlns:wp14="http://schemas.microsoft.com/office/word/2010/wordml" w:rsidP="332CE30C" w14:paraId="6F6049C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I. A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verseny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célja</w:t>
      </w:r>
    </w:p>
    <w:p xmlns:wp14="http://schemas.microsoft.com/office/word/2010/wordml" w14:paraId="6A05A809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E2C4C41" wp14:textId="7487C998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Viharsarki Darts Klub (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továbbiakban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társszervez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ékéscsabai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Darts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Sportegyesület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(BDSE)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Orosházi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2D1EF10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Darts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Sportegye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sület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(O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DSE)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lehet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éget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íván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biztos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ítani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darts 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port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kedvel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okak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ltal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újra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felfed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ze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velt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sp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rtot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megismerhes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kipróbálhas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versenyezhes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ene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csoportmér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majd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ene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zaton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5A39BBE3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6C7D00B6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kitűz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célja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fenti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lehet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éget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biztosítson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mind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- 2026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versenyengedéllyel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rendelkez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szabadid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ártya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mind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versenyengedéllyel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rendelkez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Csabagyöngye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részvételére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megmérettetésére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játéknapok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díjainak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valamint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megnyerésére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(2026.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bajnoka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).</w:t>
      </w:r>
    </w:p>
    <w:p xmlns:wp14="http://schemas.microsoft.com/office/word/2010/wordml" w14:paraId="41C8F396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332CE30C" w14:paraId="26EC6B42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II. Lebonyolítás</w:t>
      </w:r>
    </w:p>
    <w:p xmlns:wp14="http://schemas.microsoft.com/office/word/2010/wordml" w14:paraId="72A3D3EC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D7FFF00" wp14:textId="311C132A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párhuzamos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selejtezős versenyt foglal magába:</w:t>
      </w:r>
    </w:p>
    <w:p xmlns:wp14="http://schemas.microsoft.com/office/word/2010/wordml" w14:paraId="0D0B940D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</w:p>
    <w:p xmlns:wp14="http://schemas.microsoft.com/office/word/2010/wordml" w:rsidP="4DEA5957" w14:paraId="4944C067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ória</w:t>
      </w:r>
    </w:p>
    <w:p xmlns:wp14="http://schemas.microsoft.com/office/word/2010/wordml" w14:paraId="0E27B00A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1F8423F1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alapszakaszban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majd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egyenes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kieséses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megrendezésre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Minden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versenynapon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elért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helyezések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alapján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pontszámot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kapnak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egész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tartó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folyamatosan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összeadódik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alakul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sorrend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60061E4C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BC09A28" wp14:textId="77777777">
      <w:pPr>
        <w:numPr>
          <w:ilvl w:val="0"/>
          <w:numId w:val="6"/>
        </w:numPr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7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megrendezésre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helyszínen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Orosházán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őmegyeren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</w:p>
    <w:p xmlns:wp14="http://schemas.microsoft.com/office/word/2010/wordml" w:rsidP="4DEA5957" w14:paraId="53D47995" wp14:textId="77777777">
      <w:pPr>
        <w:numPr>
          <w:ilvl w:val="0"/>
          <w:numId w:val="6"/>
        </w:numPr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óriában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rendezzünk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CSAK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őmegyeren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w:rsidR="52C7D316" w:rsidP="332CE30C" w:rsidRDefault="52C7D316" w14:paraId="33E1E255" w14:textId="0FB2DAC0">
      <w:pPr>
        <w:numPr>
          <w:ilvl w:val="0"/>
          <w:numId w:val="6"/>
        </w:numPr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Mindkét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kategóriában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játékosok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legrosszabb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eredményét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törölni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fogjuk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vagy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értelemszerűen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ha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egy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fordulóra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nem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jön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el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akkor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az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nem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okozz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veszteséget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játékosnak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.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Ezáltaln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az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CSAD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bajnokságban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minden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játékos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legjobb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8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eredménye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számít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míg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 CSOP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bajnokságban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minden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játékos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legjobb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6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eredménye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332CE30C" w:rsidR="52C7D31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számít</w:t>
      </w:r>
    </w:p>
    <w:p w:rsidR="332CE30C" w:rsidP="332CE30C" w:rsidRDefault="332CE30C" w14:paraId="07301B03" w14:textId="1A62B500">
      <w:pPr>
        <w:spacing w:before="0" w:after="0" w:line="240" w:lineRule="auto"/>
        <w:ind w:left="720" w:right="0" w:hanging="36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14:paraId="44EAFD9C" wp14:textId="77777777">
      <w:pPr>
        <w:spacing w:before="0" w:after="0" w:line="240"/>
        <w:ind w:left="72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68D90B25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rendezvénysorozat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lezáró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eseménye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egész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napos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gála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III.Csabagyöngye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Darts Gála),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melyen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kategóriájából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12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szerz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versenyző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óriából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24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szerz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versenyző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vehet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párosítás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útján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meghatározásra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dönt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éseire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Mindkét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űjtő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ölgy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.)</w:t>
      </w:r>
    </w:p>
    <w:p xmlns:wp14="http://schemas.microsoft.com/office/word/2010/wordml" w14:paraId="4B94D5A5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</w:p>
    <w:p xmlns:wp14="http://schemas.microsoft.com/office/word/2010/wordml" w:rsidP="332CE30C" w14:paraId="08CD9239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</w:pP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III.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Nevezési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el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őfelt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ételek</w:t>
      </w:r>
    </w:p>
    <w:p xmlns:wp14="http://schemas.microsoft.com/office/word/2010/wordml" w14:paraId="3DEEC669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:rsidR="71BB78DC" w:rsidP="332CE30C" w:rsidRDefault="71BB78DC" w14:paraId="213CC0A5" w14:textId="61D54A1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lang w:val="en-US"/>
        </w:rPr>
      </w:pPr>
      <w:r w:rsidRPr="332CE30C" w:rsidR="71BB78DC"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lang w:val="en-US"/>
        </w:rPr>
        <w:t>ELŐNEVEZÉS SZÜKSÉGES AZ ÖSSZES FORDULÓRA!!!</w:t>
      </w:r>
    </w:p>
    <w:p w:rsidR="332CE30C" w:rsidP="332CE30C" w:rsidRDefault="332CE30C" w14:paraId="1EBFC659" w14:textId="6013DE06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color w:val="FF0000"/>
          <w:sz w:val="24"/>
          <w:szCs w:val="24"/>
          <w:lang w:val="en-US"/>
        </w:rPr>
      </w:pPr>
    </w:p>
    <w:p w:rsidR="71BB78DC" w:rsidP="332CE30C" w:rsidRDefault="71BB78DC" w14:paraId="15F471DE" w14:textId="6CD12EA9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Előnevezni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weboldalunkon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található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“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nyitva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fül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”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alatt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tudtok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Mindig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az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adott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verseny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előtt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minimum 2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héttel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nyitva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lesz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és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leadható</w:t>
      </w:r>
      <w:r w:rsidRPr="332CE30C" w:rsidR="71BB78DC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a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nevezés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</w:p>
    <w:p w:rsidR="726972B9" w:rsidP="332CE30C" w:rsidRDefault="726972B9" w14:paraId="679A2CA2" w14:textId="44852B30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</w:pPr>
      <w:hyperlink r:id="R924e9a8264ca4908">
        <w:r w:rsidRPr="332CE30C" w:rsidR="726972B9">
          <w:rPr>
            <w:rStyle w:val="Hyperlink"/>
            <w:rFonts w:ascii="Times New Roman" w:hAnsi="Times New Roman" w:eastAsia="Times New Roman" w:cs="Times New Roman"/>
            <w:b w:val="0"/>
            <w:bCs w:val="0"/>
            <w:color w:val="0070C0"/>
            <w:sz w:val="24"/>
            <w:szCs w:val="24"/>
            <w:lang w:val="en-US"/>
          </w:rPr>
          <w:t>https://csabaidartsgala.hu/selejtezok</w:t>
        </w:r>
      </w:hyperlink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Itt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a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kategóriát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kiválasztva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adható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le a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nevezés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.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Nevezés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után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automatikusan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megjelenik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a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nevezési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listában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a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leadott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játékos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neve.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Nevezéshez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egy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26972B9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egyszer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ű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név,e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-mail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cím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és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telefonszám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szükséges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,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hogy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bármi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féle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változás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esetén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a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Szervező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eltudja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>érni</w:t>
      </w:r>
      <w:r w:rsidRPr="332CE30C" w:rsidR="76C8833A"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lang w:val="en-US"/>
        </w:rPr>
        <w:t xml:space="preserve"> a játékost. </w:t>
      </w:r>
    </w:p>
    <w:p w:rsidR="332CE30C" w:rsidP="332CE30C" w:rsidRDefault="332CE30C" w14:paraId="4AAB5523" w14:textId="1007FACE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:rsidP="4DEA5957" w14:paraId="4B87B1E4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fordulóira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14:paraId="3656B9AB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3216595B" wp14:textId="77777777">
      <w:pPr>
        <w:numPr>
          <w:ilvl w:val="0"/>
          <w:numId w:val="11"/>
        </w:numPr>
        <w:spacing w:before="0" w:after="0" w:line="240" w:lineRule="auto"/>
        <w:ind w:left="933" w:right="0" w:hanging="36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számára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Magyar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Szövetség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adatbankjában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2026-ös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naptári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évben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nincs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érvényes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versenyengedélye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45FB0818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6D4FED32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Open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Magyar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Szövetséghez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tartozó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bármelyik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magyarországi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egyesületnek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igazolt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ője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állalkozó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szellem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nevezhetnek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049F31CB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6634548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fordulóira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férfi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ifjúsági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egyar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nevezhetnek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Minimum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résztvev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étszám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nincs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Maximum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létszám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özlésre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:rsidP="4DEA5957" w14:paraId="6D95C9A5" wp14:textId="77777777">
      <w:pPr>
        <w:spacing w:before="0" w:after="0" w:line="240" w:lineRule="auto"/>
        <w:ind w:left="573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br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br/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IV.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Játékmód</w:t>
      </w:r>
    </w:p>
    <w:p xmlns:wp14="http://schemas.microsoft.com/office/word/2010/wordml" w14:paraId="53128261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5D740CF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játékmód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501 DO.</w:t>
      </w:r>
    </w:p>
    <w:p xmlns:wp14="http://schemas.microsoft.com/office/word/2010/wordml" w14:paraId="62486C05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90AA385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Alapszakasz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:</w:t>
      </w:r>
    </w:p>
    <w:p xmlns:wp14="http://schemas.microsoft.com/office/word/2010/wordml" w14:paraId="4101652C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2F00246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versenynapokon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nevezési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létszámtól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függ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ülnek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kialakításra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csoportokon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belül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3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nyert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4B99056E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F1E0F53" wp14:textId="77777777">
      <w:pPr>
        <w:widowControl w:val="0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Nevezési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létszámtól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függ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ülön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beosztásra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mivel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sorsolást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automatikusan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applikáció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segítségével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sorsoljuk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ki. 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napján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legalább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3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hölgyversenyz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indul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ása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hirdetünk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legjobb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címet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14:paraId="1299C43A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2841975E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csoporton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belüli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sorrend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eredmény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)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alábbiak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szerint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alakul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ki:</w:t>
      </w:r>
    </w:p>
    <w:p xmlns:wp14="http://schemas.microsoft.com/office/word/2010/wordml" w:rsidP="4DEA5957" w14:paraId="4EF50BC4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szerzett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</w:t>
      </w:r>
    </w:p>
    <w:p xmlns:wp14="http://schemas.microsoft.com/office/word/2010/wordml" w:rsidP="4DEA5957" w14:paraId="4186984B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őztes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vesztes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ülönbsége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legarány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</w:p>
    <w:p xmlns:wp14="http://schemas.microsoft.com/office/word/2010/wordml" w:rsidP="4DEA5957" w14:paraId="38FAD7C2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egymás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eredmény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4DDBEF00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BAA8411" wp14:textId="68472BD8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3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között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holtverseny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alakul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közötti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minitabella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dönt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végeredményr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Ha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vezet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értelm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sorrendhez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érintett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nyilas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(3x3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 High Score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lejátszani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Ez a leg fog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dönteni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továbbjutásról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esetleges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csoportsorrendr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is. 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örtén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holtverseny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lév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ismételni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addig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míg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alakul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végleges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sorrend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w:rsidR="4DEA5957" w:rsidP="4DEA5957" w:rsidRDefault="4DEA5957" w14:paraId="710CB1D1" w14:textId="04929441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:rsidP="4DEA5957" w14:paraId="1B87B459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csoportküzdelmek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applikáció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segítségével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automatikusan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alakul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egyenes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kieséssel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folytatódik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ahol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4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nyert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mennek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dönt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5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nyert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451B61D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V.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Nevezés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sorsolás</w:t>
      </w:r>
    </w:p>
    <w:p xmlns:wp14="http://schemas.microsoft.com/office/word/2010/wordml" w14:paraId="0FCD5A34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Alapszakasz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br/>
      </w:r>
    </w:p>
    <w:p xmlns:wp14="http://schemas.microsoft.com/office/word/2010/wordml" w:rsidP="4DEA5957" w14:paraId="60770315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nevezést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által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megadott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határid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módon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teljesíteni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613890B4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következ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>
        <w:fldChar w:fldCharType="begin"/>
      </w:r>
      <w:r>
        <w:instrText xml:space="preserve">HYPERLINK "https://csabaidartsgala.hu/selejtezok"</w:instrText>
      </w:r>
      <w:r>
        <w:fldChar w:fldCharType="separate"/>
      </w:r>
      <w:r w:rsidRPr="4DEA5957" w:rsidR="4DEA5957"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https://csabaidartsgala.hu/selejtezok</w:t>
      </w:r>
      <w:r>
        <w:fldChar w:fldCharType="end"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weboldalon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lehetséges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:rsidP="4DEA5957" w14:paraId="58CB53BE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sorsolást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helyszínén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égzi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sorsolás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kiemelést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bármely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beavatkozást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alkalmazni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amely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véletlenszer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éget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befolyásolná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! </w:t>
      </w:r>
    </w:p>
    <w:p w:rsidR="1BBA71CB" w:rsidP="4DEA5957" w:rsidRDefault="1BBA71CB" w14:paraId="45E70C2D" w14:textId="3F0A24EC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Helyszínen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nevezni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lehetőség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nincs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kivéve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előre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értesítés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esetén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amennyiben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még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érkezik</w:t>
      </w:r>
      <w:r w:rsidRPr="4DEA5957" w:rsidR="1BBA71CB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 nevezővel valaki. </w:t>
      </w:r>
    </w:p>
    <w:p xmlns:wp14="http://schemas.microsoft.com/office/word/2010/wordml" w14:paraId="3CF2D8B6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BEFEC0F" wp14:textId="1921011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Nevezési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díj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3.500 Ft /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mindkét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kategóriában.</w:t>
      </w:r>
    </w:p>
    <w:p xmlns:wp14="http://schemas.microsoft.com/office/word/2010/wordml" w14:paraId="0FB78278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176EC704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Dönt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t xml:space="preserve">ő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br/>
      </w:r>
    </w:p>
    <w:p xmlns:wp14="http://schemas.microsoft.com/office/word/2010/wordml" w:rsidP="4DEA5957" w14:paraId="0252F7CF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özül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Open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12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űjtő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óriából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24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űjtő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be a III. CSABAGYÖNGYE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GÁLÁra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valaki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szándékozik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venni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gálán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következ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ponttal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rendelkez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1FC39945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25045C2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dönt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őre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nevez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ési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díj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nincs</w:t>
      </w:r>
      <w:r w:rsidRPr="4DEA5957" w:rsidR="4DEA5957">
        <w:rPr>
          <w:rFonts w:ascii="Times New Roman" w:hAnsi="Times New Roman" w:eastAsia="Times New Roman" w:cs="Times New Roman"/>
          <w:i w:val="1"/>
          <w:i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.</w:t>
      </w:r>
    </w:p>
    <w:p xmlns:wp14="http://schemas.microsoft.com/office/word/2010/wordml" w14:paraId="0562CB0E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2E693A01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VI.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Pontrendszer</w:t>
      </w:r>
    </w:p>
    <w:p xmlns:wp14="http://schemas.microsoft.com/office/word/2010/wordml" w14:paraId="34CE0A41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FEE37CB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résztvev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csoportkörben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kiesettek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kapnak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fordulókon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elért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helyezések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pontozása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alábbiak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történik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14:paraId="62EBF3C5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tbl>
      <w:tblPr>
        <w:tblW w:w="0" w:type="dxa"/>
      </w:tblPr>
      <w:tblGrid>
        <w:gridCol w:w="928"/>
        <w:gridCol w:w="841"/>
        <w:gridCol w:w="841"/>
        <w:gridCol w:w="841"/>
        <w:gridCol w:w="842"/>
        <w:gridCol w:w="842"/>
        <w:gridCol w:w="845"/>
        <w:gridCol w:w="845"/>
        <w:gridCol w:w="845"/>
        <w:gridCol w:w="845"/>
        <w:gridCol w:w="845"/>
      </w:tblGrid>
      <w:tr xmlns:wp14="http://schemas.microsoft.com/office/word/2010/wordml" w:rsidTr="4DEA5957" w14:paraId="6068A88E" wp14:textId="77777777">
        <w:trPr>
          <w:trHeight w:val="1" w:hRule="atLeast"/>
          <w:jc w:val="left"/>
        </w:trPr>
        <w:tc>
          <w:tcPr>
            <w:tcW w:w="92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DEA5957" w14:paraId="4252CA16" wp14:textId="77777777"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lang w:val="en-US"/>
              </w:rPr>
            </w:pPr>
            <w:r w:rsidRPr="4DEA5957" w:rsidR="4DEA5957"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Helyezés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135CBF0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1.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788699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2.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F75A9DD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3.</w:t>
            </w:r>
          </w:p>
        </w:tc>
        <w:tc>
          <w:tcPr>
            <w:tcW w:w="84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6C72689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5.</w:t>
            </w:r>
          </w:p>
        </w:tc>
        <w:tc>
          <w:tcPr>
            <w:tcW w:w="84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F57406D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9.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79B977D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17.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583A04A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25.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C6A882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33.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367325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49.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7FB31EC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65.</w:t>
            </w:r>
          </w:p>
        </w:tc>
      </w:tr>
      <w:tr xmlns:wp14="http://schemas.microsoft.com/office/word/2010/wordml" w:rsidTr="4DEA5957" w14:paraId="3588DD2C" wp14:textId="77777777">
        <w:trPr>
          <w:trHeight w:val="1" w:hRule="atLeast"/>
          <w:jc w:val="left"/>
        </w:trPr>
        <w:tc>
          <w:tcPr>
            <w:tcW w:w="92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7C2A10" wp14:textId="77777777">
            <w:pPr>
              <w:spacing w:before="0" w:after="0" w:line="240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Pont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FBD11F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45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CD124DB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38</w:t>
            </w:r>
          </w:p>
        </w:tc>
        <w:tc>
          <w:tcPr>
            <w:tcW w:w="841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4292C4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32</w:t>
            </w:r>
          </w:p>
        </w:tc>
        <w:tc>
          <w:tcPr>
            <w:tcW w:w="84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D8EB8EE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24</w:t>
            </w:r>
          </w:p>
        </w:tc>
        <w:tc>
          <w:tcPr>
            <w:tcW w:w="84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11B77A1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17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73E58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12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B0A208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8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8941E47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5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F999B5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</w:t>
            </w:r>
          </w:p>
        </w:tc>
        <w:tc>
          <w:tcPr>
            <w:tcW w:w="845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49841BE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</w:t>
            </w:r>
          </w:p>
        </w:tc>
      </w:tr>
    </w:tbl>
    <w:p xmlns:wp14="http://schemas.microsoft.com/office/word/2010/wordml" w14:paraId="6D98A12B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6506155C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20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alatti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14:paraId="2946DB82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tbl>
      <w:tblPr>
        <w:tblW w:w="0" w:type="dxa"/>
      </w:tblPr>
      <w:tblGrid>
        <w:gridCol w:w="1148"/>
        <w:gridCol w:w="1132"/>
        <w:gridCol w:w="1132"/>
        <w:gridCol w:w="1132"/>
        <w:gridCol w:w="1133"/>
        <w:gridCol w:w="1133"/>
        <w:gridCol w:w="1126"/>
        <w:gridCol w:w="1126"/>
      </w:tblGrid>
      <w:tr xmlns:wp14="http://schemas.microsoft.com/office/word/2010/wordml" w:rsidTr="4DEA5957" w14:paraId="108F6ECA" wp14:textId="77777777">
        <w:trPr>
          <w:trHeight w:val="1" w:hRule="atLeast"/>
          <w:jc w:val="left"/>
        </w:trPr>
        <w:tc>
          <w:tcPr>
            <w:tcW w:w="114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:rsidP="4DEA5957" w14:paraId="5B672490" wp14:textId="77777777"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lang w:val="en-US"/>
              </w:rPr>
            </w:pPr>
            <w:r w:rsidRPr="4DEA5957" w:rsidR="4DEA5957"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 xml:space="preserve">Helyezés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1FA601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1.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BD3FC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2.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B07F09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3.</w:t>
            </w:r>
          </w:p>
        </w:tc>
        <w:tc>
          <w:tcPr>
            <w:tcW w:w="113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127FDAC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5.</w:t>
            </w:r>
          </w:p>
        </w:tc>
        <w:tc>
          <w:tcPr>
            <w:tcW w:w="113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826C318" wp14:textId="77777777">
            <w:pPr>
              <w:spacing w:before="0" w:after="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9.</w:t>
            </w:r>
          </w:p>
          <w:p w14:paraId="5997CC1D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2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3ACE903" wp14:textId="77777777">
            <w:pPr>
              <w:spacing w:before="0" w:after="0" w:line="240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13.</w:t>
            </w:r>
          </w:p>
          <w:p w14:paraId="110FFD37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</w:p>
        </w:tc>
        <w:tc>
          <w:tcPr>
            <w:tcW w:w="112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27F3194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17.</w:t>
            </w:r>
          </w:p>
        </w:tc>
      </w:tr>
      <w:tr xmlns:wp14="http://schemas.microsoft.com/office/word/2010/wordml" w:rsidTr="4DEA5957" w14:paraId="7F8A54F1" wp14:textId="77777777">
        <w:trPr>
          <w:trHeight w:val="1" w:hRule="atLeast"/>
          <w:jc w:val="left"/>
        </w:trPr>
        <w:tc>
          <w:tcPr>
            <w:tcW w:w="1148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44EC3B" wp14:textId="77777777">
            <w:pPr>
              <w:spacing w:before="0" w:after="0" w:line="240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Pont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A5C49E1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32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FDD700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25</w:t>
            </w:r>
          </w:p>
        </w:tc>
        <w:tc>
          <w:tcPr>
            <w:tcW w:w="1132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847A633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19</w:t>
            </w:r>
          </w:p>
        </w:tc>
        <w:tc>
          <w:tcPr>
            <w:tcW w:w="113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E1E336A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14</w:t>
            </w:r>
          </w:p>
        </w:tc>
        <w:tc>
          <w:tcPr>
            <w:tcW w:w="1133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D369756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10</w:t>
            </w:r>
          </w:p>
        </w:tc>
        <w:tc>
          <w:tcPr>
            <w:tcW w:w="112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75697EEC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7</w:t>
            </w:r>
          </w:p>
        </w:tc>
        <w:tc>
          <w:tcPr>
            <w:tcW w:w="1126" w:type="dxa"/>
            <w:tcBorders>
              <w:top w:val="single" w:color="000000" w:themeColor="accent6" w:sz="4"/>
              <w:left w:val="single" w:color="000000" w:themeColor="accent6" w:sz="4"/>
              <w:bottom w:val="single" w:color="000000" w:themeColor="accent6" w:sz="4"/>
              <w:right w:val="single" w:color="000000" w:themeColor="accent6" w:sz="4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4240AAE" wp14:textId="77777777">
            <w:pPr>
              <w:spacing w:before="0" w:after="0" w:line="240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hd w:val="clear" w:fill="auto"/>
              </w:rPr>
              <w:t xml:space="preserve">5</w:t>
            </w:r>
          </w:p>
        </w:tc>
      </w:tr>
    </w:tbl>
    <w:p xmlns:wp14="http://schemas.microsoft.com/office/word/2010/wordml" w:rsidP="4DEA5957" w14:paraId="3FE9F23F" wp14:textId="6118A68A">
      <w:pPr>
        <w:pStyle w:val="Normal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</w:p>
    <w:p w:rsidR="1F7B8056" w:rsidP="4DEA5957" w:rsidRDefault="1F7B8056" w14:paraId="118BE218" w14:textId="7A39138C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64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vagy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annál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nagyobb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nevezői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létszámú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versenyen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a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csoportból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kiesetteknek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külön</w:t>
      </w:r>
      <w:r w:rsidRPr="4DEA5957" w:rsidR="1F7B8056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lucky looser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versenyt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tartunk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akik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további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pluszpontokért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küzdhetnek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meg. Lucky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győztese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+</w:t>
      </w:r>
      <w:r w:rsidRPr="4DEA5957" w:rsidR="226CB7FD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4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pontot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,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míg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második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helyezett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+ </w:t>
      </w:r>
      <w:r w:rsidRPr="4DEA5957" w:rsidR="086E3505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2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ponttal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 xml:space="preserve"> 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gazdagodik</w:t>
      </w:r>
      <w:r w:rsidRPr="4DEA5957" w:rsidR="75667C8F"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  <w:t>.</w:t>
      </w:r>
    </w:p>
    <w:p w:rsidR="4DEA5957" w:rsidP="4DEA5957" w:rsidRDefault="4DEA5957" w14:paraId="21016FBC" w14:textId="1FF103A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:rsidP="4DEA5957" w14:paraId="0B4565CC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ását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ranglistát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folyamatosan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frissíti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részletes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beszámolót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készít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weboldalukra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facebook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oldalukra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:rsidP="4DEA5957" w14:paraId="08CE6F91" wp14:textId="5AEEB586">
      <w:pPr>
        <w:pStyle w:val="Normal"/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4DEA5957" w14:paraId="5BC0D909" wp14:textId="77777777">
      <w:pPr>
        <w:spacing w:before="100" w:after="10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bajnokság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november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gáláján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részvételhez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következ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ételeknek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megfelelni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:rsidP="4DEA5957" w14:paraId="6EC50ADD" wp14:textId="77777777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Minimum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három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versenyen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való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részvétel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–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játékosnak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legalább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három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kell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indulnia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szezon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során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</w:t>
      </w:r>
    </w:p>
    <w:p xmlns:wp14="http://schemas.microsoft.com/office/word/2010/wordml" w:rsidP="4DEA5957" w14:paraId="1E5D0BE0" wp14:textId="77777777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Elegend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pontsz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ám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megszerzése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–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játékosnak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annyi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pontot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kell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űjtenie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hogy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Open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legt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öbb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12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illetve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Amat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őr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24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pontot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szerző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j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átékosa</w:t>
      </w:r>
      <w:r w:rsidRPr="4DEA5957" w:rsidR="4DEA5957">
        <w:rPr>
          <w:rFonts w:ascii="Calibri" w:hAnsi="Calibri" w:eastAsia="Calibri" w:cs="Calibri"/>
          <w:b w:val="1"/>
          <w:bCs w:val="1"/>
          <w:i w:val="1"/>
          <w:iCs w:val="1"/>
          <w:color w:val="004DBB"/>
          <w:spacing w:val="0"/>
          <w:position w:val="0"/>
          <w:sz w:val="22"/>
          <w:szCs w:val="22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között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legyen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</w:t>
      </w:r>
    </w:p>
    <w:p xmlns:wp14="http://schemas.microsoft.com/office/word/2010/wordml" w:rsidP="4DEA5957" w14:paraId="42167E11" wp14:textId="77777777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Amat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őr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versenyzők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speci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ális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esete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–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Amennyiben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év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közben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igazolt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játékossá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válik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többet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amat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őr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nem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vehet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észt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DE ha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megvan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3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vagy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több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részvétele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elegend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pontot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szerzett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hogy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G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álán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részt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vegyen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akkor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ott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indulhat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amelyik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bajnokságot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választja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mindkett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nem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indulhat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el. </w:t>
      </w:r>
    </w:p>
    <w:p xmlns:wp14="http://schemas.microsoft.com/office/word/2010/wordml" w:rsidP="4DEA5957" w14:paraId="39752C85" wp14:textId="77777777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Mindkét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sorozatban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való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részvétel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–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ha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mindkét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bajnokságban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kvalifikált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Gálára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,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akkor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választania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kell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! -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mindkét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kategóriában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nem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indulhat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</w:t>
      </w:r>
    </w:p>
    <w:p xmlns:wp14="http://schemas.microsoft.com/office/word/2010/wordml" w:rsidP="4DEA5957" w14:paraId="5346D988" wp14:textId="77777777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Amat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őr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kateg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óriában</w:t>
      </w:r>
      <w:r w:rsidRPr="4DEA5957" w:rsidR="4DEA5957">
        <w:rPr>
          <w:rFonts w:ascii="Calibri" w:hAnsi="Calibri" w:eastAsia="Calibri" w:cs="Calibri"/>
          <w:b w:val="1"/>
          <w:bCs w:val="1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-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utolsó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két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aki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megnyeri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automatikusan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azonnal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résztvev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ője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2026-os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évi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gálának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tabellán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elfoglalt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helyezését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f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üggetlenül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 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Amennyiben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bejutó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helyen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áll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kiemelt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helyen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szeretne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végezni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pontszáma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megmarad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adott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pozicíóba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fog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végezni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amennyi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pontot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űjt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ött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Amennyiben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olyan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játékos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nyeri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meg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aki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nincs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bejutó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helyen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vagy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nem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jutott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volna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be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csak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akkor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érvényes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automatikus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indulása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ha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az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els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ő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h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ét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forduló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legalább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egyik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versenyén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elindult</w:t>
      </w:r>
      <w:r w:rsidRPr="4DEA5957" w:rsidR="4DEA5957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 </w:t>
      </w:r>
    </w:p>
    <w:p w:rsidR="664D031D" w:rsidP="4DEA5957" w:rsidRDefault="664D031D" w14:paraId="4C01BD94" w14:textId="75FFEBE4">
      <w:pPr>
        <w:numPr>
          <w:ilvl w:val="0"/>
          <w:numId w:val="41"/>
        </w:numPr>
        <w:spacing w:before="100" w:after="100" w:line="240" w:lineRule="auto"/>
        <w:ind w:left="720" w:right="0" w:hanging="360"/>
        <w:jc w:val="left"/>
        <w:rPr>
          <w:rFonts w:ascii="Calibri" w:hAnsi="Calibri" w:eastAsia="Calibri" w:cs="Calibri"/>
          <w:color w:val="auto"/>
          <w:sz w:val="22"/>
          <w:szCs w:val="22"/>
          <w:lang w:val="en-US"/>
        </w:rPr>
      </w:pPr>
      <w:r w:rsidRPr="4DEA5957" w:rsidR="664D031D">
        <w:rPr>
          <w:rFonts w:ascii="Calibri" w:hAnsi="Calibri" w:eastAsia="Calibri" w:cs="Calibri"/>
          <w:b w:val="1"/>
          <w:bCs w:val="1"/>
          <w:color w:val="auto"/>
          <w:sz w:val="22"/>
          <w:szCs w:val="22"/>
          <w:lang w:val="en-US"/>
        </w:rPr>
        <w:t>Amatőr</w:t>
      </w:r>
      <w:r w:rsidRPr="4DEA5957" w:rsidR="664D031D">
        <w:rPr>
          <w:rFonts w:ascii="Calibri" w:hAnsi="Calibri" w:eastAsia="Calibri" w:cs="Calibri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b w:val="1"/>
          <w:bCs w:val="1"/>
          <w:color w:val="auto"/>
          <w:sz w:val="22"/>
          <w:szCs w:val="22"/>
          <w:lang w:val="en-US"/>
        </w:rPr>
        <w:t>kategóriában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tovább</w:t>
      </w:r>
      <w:r w:rsidRPr="4DEA5957" w:rsidR="1F6D4808">
        <w:rPr>
          <w:rFonts w:ascii="Calibri" w:hAnsi="Calibri" w:eastAsia="Calibri" w:cs="Calibri"/>
          <w:color w:val="auto"/>
          <w:sz w:val="22"/>
          <w:szCs w:val="22"/>
          <w:lang w:val="en-US"/>
        </w:rPr>
        <w:t>á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nem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indulhat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aki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a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u w:val="single"/>
          <w:lang w:val="en-US"/>
        </w:rPr>
        <w:t>2025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-ös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illetve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a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u w:val="single"/>
          <w:lang w:val="en-US"/>
        </w:rPr>
        <w:t xml:space="preserve">2026-os Hungarian Super League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u w:val="single"/>
          <w:lang w:val="en-US"/>
        </w:rPr>
        <w:t>tagja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u w:val="single"/>
          <w:lang w:val="en-US"/>
        </w:rPr>
        <w:t xml:space="preserve"> volt/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u w:val="single"/>
          <w:lang w:val="en-US"/>
        </w:rPr>
        <w:t>lesz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.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Kizárólag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OPEN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versenyeken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 xml:space="preserve"> 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nevezhet</w:t>
      </w:r>
      <w:r w:rsidRPr="4DEA5957" w:rsidR="664D031D">
        <w:rPr>
          <w:rFonts w:ascii="Calibri" w:hAnsi="Calibri" w:eastAsia="Calibri" w:cs="Calibri"/>
          <w:color w:val="auto"/>
          <w:sz w:val="22"/>
          <w:szCs w:val="22"/>
          <w:lang w:val="en-US"/>
        </w:rPr>
        <w:t>.</w:t>
      </w:r>
    </w:p>
    <w:p xmlns:wp14="http://schemas.microsoft.com/office/word/2010/wordml" w:rsidP="4DEA5957" w14:paraId="690BD17B" wp14:textId="77777777">
      <w:pPr>
        <w:spacing w:before="100" w:after="100" w:line="240" w:lineRule="auto"/>
        <w:ind w:left="36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VII.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Díjazás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</w:p>
    <w:p xmlns:wp14="http://schemas.microsoft.com/office/word/2010/wordml" w14:paraId="61CDCEAD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280F5BC7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rendezvényein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következ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íjak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kerülnek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átadásra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:</w:t>
      </w:r>
    </w:p>
    <w:p xmlns:wp14="http://schemas.microsoft.com/office/word/2010/wordml" w14:paraId="6BB9E253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</w:pPr>
    </w:p>
    <w:p xmlns:wp14="http://schemas.microsoft.com/office/word/2010/wordml" w:rsidP="4DEA5957" w14:paraId="56C325B5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I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III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helyezettek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kupa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érem</w:t>
      </w:r>
    </w:p>
    <w:p xmlns:wp14="http://schemas.microsoft.com/office/word/2010/wordml" w:rsidP="4DEA5957" w14:paraId="2F086BD0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legmagasabb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kiszálló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megdobásáért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kupa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plakett</w:t>
      </w:r>
    </w:p>
    <w:p xmlns:wp14="http://schemas.microsoft.com/office/word/2010/wordml" w:rsidP="4DEA5957" w14:paraId="31E6B55B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180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megdobásáért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kupa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plakett</w:t>
      </w:r>
    </w:p>
    <w:p xmlns:wp14="http://schemas.microsoft.com/office/word/2010/wordml" w:rsidP="4DEA5957" w14:paraId="2A40CB6A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legjobb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részére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kupa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plakett</w:t>
      </w:r>
    </w:p>
    <w:p xmlns:wp14="http://schemas.microsoft.com/office/word/2010/wordml" w14:paraId="23DE523C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294BCCFF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befolyt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díjakat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összegy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űjt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amely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megrendezésének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költségeit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valamint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abszolút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helyezettjeinek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díjazását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fedezik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fordulók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nevezéseib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10 %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-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III.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Csabagy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öngye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Darts Gála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nyereményalapjába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fogja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űjteni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kategóriában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egyaránt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Gála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legjobb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8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helyezettje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között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oszt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! </w:t>
      </w:r>
    </w:p>
    <w:p xmlns:wp14="http://schemas.microsoft.com/office/word/2010/wordml" w14:paraId="52E56223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w:rsidR="4DEA5957" w:rsidP="4DEA5957" w:rsidRDefault="4DEA5957" w14:paraId="1EA5D7E2" w14:textId="02462929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val="en-US"/>
        </w:rPr>
      </w:pPr>
    </w:p>
    <w:p w:rsidR="4DEA5957" w:rsidP="4DEA5957" w:rsidRDefault="4DEA5957" w14:paraId="4F46398B" w14:textId="2A81D761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val="en-US"/>
        </w:rPr>
      </w:pPr>
    </w:p>
    <w:p w:rsidR="4DEA5957" w:rsidP="4DEA5957" w:rsidRDefault="4DEA5957" w14:paraId="53A62127" w14:textId="52610539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  <w:lang w:val="en-US"/>
        </w:rPr>
      </w:pPr>
    </w:p>
    <w:p xmlns:wp14="http://schemas.microsoft.com/office/word/2010/wordml" w:rsidP="4DEA5957" w14:paraId="5422A0D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VII.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Általános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szabályok</w:t>
      </w:r>
    </w:p>
    <w:p xmlns:wp14="http://schemas.microsoft.com/office/word/2010/wordml" w14:paraId="07547A01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AAC78F3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nevezett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játékosok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kötelessége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figyelemmel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kísérése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különös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tekintettel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arra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rá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jelenjen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áblánál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akár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mint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akár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mint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ólításra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jelenik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táblánál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5 perc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múlva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ismét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hívásra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ekkor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jelenik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dobóvonalnál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vesztesnek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nyilvánítani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5043CB0F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C602D23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Beszólítás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játékosnak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bemelegítésként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 (3x3)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nyíl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rendelkezésére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bemelegítésként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Ezután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kezd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ődik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maga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07459315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06F1CDF0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kezd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személyét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bullra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dobással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határozzák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meg. Az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kezd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közepén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50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piros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mezőh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legközelebb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dobja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Az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eredményt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határozza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meg.</w:t>
      </w:r>
    </w:p>
    <w:p xmlns:wp14="http://schemas.microsoft.com/office/word/2010/wordml" w14:paraId="6537F28F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439B9B0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írásra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biztosított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írólap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filc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de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engedett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telefonos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applikációban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rögzítése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Ajánlott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applikáció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amit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elfogadunk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My darts Training,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Dartscounter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6DFB9E20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980DC64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levezet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lapon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üntetett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sorrendben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helyettesüknek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íróként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közrem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ödniük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egyenes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kieséses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szakaszban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vesztes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írja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következ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érk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ést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táblánál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Több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mindig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ágrajz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lesz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Csoportmérk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elegend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rendelkezésre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kijutott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legkés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őbbi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párosai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segédkeznek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be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folyamatba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78E374CF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alábbi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szabályok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szerint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járnak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:rsidP="4DEA5957" w14:paraId="3B0FF75D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darts-,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írótábla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felé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fordulva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vezeti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játékot</w:t>
      </w:r>
    </w:p>
    <w:p xmlns:wp14="http://schemas.microsoft.com/office/word/2010/wordml" w:rsidP="4DEA5957" w14:paraId="2A114265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abban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tájékoztatást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kérdéses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összege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amikor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jelzi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melyik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kezdi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leget</w:t>
      </w:r>
    </w:p>
    <w:p xmlns:wp14="http://schemas.microsoft.com/office/word/2010/wordml" w:rsidP="4DEA5957" w14:paraId="3C4176D2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mozdul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be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síkjába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egyértelm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átható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nyíl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értéke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eldobott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3 dart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7FDC6BE2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tab/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kommentálhat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kritizál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dobásokat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ően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70DF9E56" wp14:textId="77777777">
      <w:pPr>
        <w:spacing w:before="0" w:after="0" w:line="240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1E15029B" wp14:textId="77777777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ruh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ázatára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megjelenésére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külön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nincs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de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megjelent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játékosokat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valamint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kísér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őit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hogy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legyenek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tekintettel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sportrendezv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ényre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jóízlés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határaira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w:rsidR="4DEA5957" w:rsidP="4DEA5957" w:rsidRDefault="4DEA5957" w14:paraId="69AFCA84" w14:textId="59AECABD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</w:p>
    <w:p xmlns:wp14="http://schemas.microsoft.com/office/word/2010/wordml" w:rsidP="4DEA5957" w14:paraId="40EAF144" wp14:textId="20E907C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Kivételt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jelent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III.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Csabagyöngye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Darts Gála,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ahol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kötelez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ötétszin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fekete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4DEA5957" w:rsidR="351CCE14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farmer </w:t>
      </w:r>
      <w:r w:rsidRPr="4DEA5957" w:rsidR="351CCE14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351CCE14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szövet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nadr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ág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viselése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saját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csapatmez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viselése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őruh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ázatként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</w:p>
    <w:p xmlns:wp14="http://schemas.microsoft.com/office/word/2010/wordml" w14:paraId="44E871BC" wp14:textId="77777777">
      <w:pPr>
        <w:spacing w:before="0" w:after="160" w:line="259" w:lineRule="auto"/>
        <w:ind w:left="0" w:right="0" w:firstLine="0"/>
        <w:jc w:val="center"/>
      </w:pPr>
      <w:r>
        <w:br/>
      </w:r>
    </w:p>
    <w:p w:rsidR="332CE30C" w:rsidP="332CE30C" w:rsidRDefault="332CE30C" w14:paraId="29CDF444" w14:textId="15600618">
      <w:pPr>
        <w:spacing w:before="0" w:after="160" w:line="259" w:lineRule="auto"/>
        <w:ind w:left="0" w:right="0" w:firstLine="0"/>
        <w:jc w:val="center"/>
      </w:pPr>
    </w:p>
    <w:p xmlns:wp14="http://schemas.microsoft.com/office/word/2010/wordml" w14:paraId="6F68AECE" wp14:textId="77777777">
      <w:pPr>
        <w:spacing w:before="0" w:after="160" w:line="259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 xml:space="preserve">VIII. Kizárás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br/>
      </w:r>
    </w:p>
    <w:p xmlns:wp14="http://schemas.microsoft.com/office/word/2010/wordml" w:rsidP="4DEA5957" w14:paraId="5F3A260C" wp14:textId="06A7ECF8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ideje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fenntartja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jogot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átékost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versenyzést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eltiltsa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minim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ális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viselkedési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ályokat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áthágja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fizikailag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bántalmaz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ezzel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fenyeget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őzik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alatti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alkoholfogyaszt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nincs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tiltva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kivételt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képez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be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töltött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18.-ik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életév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1.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számú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mellékletben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leírtak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tanulmányozása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javasolt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törekedjünk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betartásukra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Amennyiben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kiesett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elmulasztotta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a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kijelölt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meccsét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leírni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,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pontlevonásban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részesül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helyettesét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nevezte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meg!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öli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144A5D23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4612CA14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Helyettes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írás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+2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/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kiesett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</w:p>
    <w:p xmlns:wp14="http://schemas.microsoft.com/office/word/2010/wordml" w14:paraId="738610EB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00778A0F" wp14:textId="758EFE65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z w:val="24"/>
          <w:szCs w:val="24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büntet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övetkez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szerint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1.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alkalommal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24"/>
          <w:szCs w:val="24"/>
          <w:shd w:val="clear" w:fill="auto"/>
          <w:lang w:val="en-US"/>
        </w:rPr>
        <w:t xml:space="preserve">-5 pont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2.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alkalommal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24"/>
          <w:szCs w:val="24"/>
          <w:shd w:val="clear" w:fill="auto"/>
          <w:lang w:val="en-US"/>
        </w:rPr>
        <w:t xml:space="preserve">-12 pont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alkalom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versenysorozatból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őbbi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által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meghirdetett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versenyekr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árásra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12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hónapra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2C0203B5" wp14:textId="2072A39E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332CE30C" w:rsidR="0B18D805">
        <w:rPr>
          <w:b w:val="1"/>
          <w:bCs w:val="1"/>
          <w:lang w:val="en-US"/>
        </w:rPr>
        <w:t xml:space="preserve">AZZONALI PONTLEVONÁS: </w:t>
      </w:r>
      <w:r w:rsidRPr="332CE30C" w:rsidR="0B18D805">
        <w:rPr>
          <w:b w:val="1"/>
          <w:bCs w:val="1"/>
          <w:color w:val="FF0000"/>
          <w:lang w:val="en-US"/>
        </w:rPr>
        <w:t xml:space="preserve">-5 </w:t>
      </w:r>
      <w:r w:rsidRPr="332CE30C" w:rsidR="0B18D805">
        <w:rPr>
          <w:b w:val="1"/>
          <w:bCs w:val="1"/>
          <w:color w:val="FF0000"/>
          <w:lang w:val="en-US"/>
        </w:rPr>
        <w:t>pont</w:t>
      </w:r>
      <w:r w:rsidRPr="332CE30C" w:rsidR="0B18D805">
        <w:rPr>
          <w:b w:val="1"/>
          <w:bCs w:val="1"/>
          <w:color w:val="FF0000"/>
          <w:lang w:val="en-US"/>
        </w:rPr>
        <w:t xml:space="preserve"> </w:t>
      </w:r>
      <w:r w:rsidRPr="332CE30C" w:rsidR="0B18D805">
        <w:rPr>
          <w:lang w:val="en-US"/>
        </w:rPr>
        <w:t>(</w:t>
      </w:r>
      <w:r w:rsidRPr="332CE30C" w:rsidR="0B18D805">
        <w:rPr>
          <w:lang w:val="en-US"/>
        </w:rPr>
        <w:t>1.számú</w:t>
      </w:r>
      <w:r w:rsidRPr="332CE30C" w:rsidR="0B18D805">
        <w:rPr>
          <w:lang w:val="en-US"/>
        </w:rPr>
        <w:t xml:space="preserve"> </w:t>
      </w:r>
      <w:r w:rsidRPr="332CE30C" w:rsidR="0B18D805">
        <w:rPr>
          <w:lang w:val="en-US"/>
        </w:rPr>
        <w:t>melléklet</w:t>
      </w:r>
      <w:r w:rsidRPr="332CE30C" w:rsidR="0B18D805">
        <w:rPr>
          <w:lang w:val="en-US"/>
        </w:rPr>
        <w:t>)</w:t>
      </w:r>
      <w:r>
        <w:br/>
      </w:r>
    </w:p>
    <w:p xmlns:wp14="http://schemas.microsoft.com/office/word/2010/wordml" w14:paraId="637805D2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:rsidP="332CE30C" wp14:textId="77777777" w14:paraId="0DE3EA05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u w:val="single"/>
          <w:lang w:val="en-US"/>
        </w:rPr>
      </w:pP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IX. 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Versenyid</w:t>
      </w:r>
      <w:r w:rsidRPr="332CE30C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32"/>
          <w:szCs w:val="32"/>
          <w:shd w:val="clear" w:fill="auto"/>
          <w:lang w:val="en-US"/>
        </w:rPr>
        <w:t xml:space="preserve">őpontok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:</w:t>
      </w:r>
    </w:p>
    <w:p xmlns:wp14="http://schemas.microsoft.com/office/word/2010/wordml" w:rsidP="4DEA5957" w14:paraId="7C8C15E1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u w:val="single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br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u w:val="single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Amatőr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versenyek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fordul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ói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:</w:t>
      </w:r>
    </w:p>
    <w:p xmlns:wp14="http://schemas.microsoft.com/office/word/2010/wordml" w14:paraId="463F29E8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u w:val="single"/>
          <w:shd w:val="clear" w:fill="auto"/>
        </w:rPr>
      </w:pPr>
    </w:p>
    <w:p xmlns:wp14="http://schemas.microsoft.com/office/word/2010/wordml" w:rsidP="4DEA5957" w14:paraId="5AC6F7F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Február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15.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Vasárnap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10:00</w:t>
      </w:r>
    </w:p>
    <w:p xmlns:wp14="http://schemas.microsoft.com/office/word/2010/wordml" w:rsidP="4DEA5957" w14:paraId="1C58054D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Március 22. 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Vasárnap</w:t>
      </w:r>
      <w:r w:rsidRPr="4DEA5957" w:rsidR="4DEA5957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10:00</w:t>
      </w:r>
    </w:p>
    <w:p xmlns:wp14="http://schemas.microsoft.com/office/word/2010/wordml" w:rsidP="332CE30C" w14:paraId="276C4B68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Április 26. Vasárnap 10:00</w:t>
      </w:r>
    </w:p>
    <w:p xmlns:wp14="http://schemas.microsoft.com/office/word/2010/wordml" w:rsidP="332CE30C" w14:paraId="3F7BF70B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Május 23. Szombat 10:00</w:t>
      </w:r>
    </w:p>
    <w:p xmlns:wp14="http://schemas.microsoft.com/office/word/2010/wordml" w:rsidP="332CE30C" w14:paraId="57B9476D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Június 21. Vasárnap 10:00</w:t>
      </w:r>
    </w:p>
    <w:p xmlns:wp14="http://schemas.microsoft.com/office/word/2010/wordml" w:rsidP="332CE30C" w14:paraId="22BB5698" wp14:textId="3D6A3B94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hu-HU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hu-HU"/>
        </w:rPr>
        <w:t xml:space="preserve">Július </w:t>
      </w:r>
      <w:r w:rsidRPr="332CE30C" w:rsidR="19B9DCE8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hu-HU"/>
        </w:rPr>
        <w:t xml:space="preserve">18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hu-HU"/>
        </w:rPr>
        <w:t xml:space="preserve">. Szombat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hu-HU"/>
        </w:rPr>
        <w:t xml:space="preserve"> 10:00</w:t>
      </w:r>
    </w:p>
    <w:p xmlns:wp14="http://schemas.microsoft.com/office/word/2010/wordml" w:rsidP="332CE30C" w14:paraId="06B1E9C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Szeptember 6. Vasárnap 10:00</w:t>
      </w:r>
    </w:p>
    <w:p xmlns:wp14="http://schemas.microsoft.com/office/word/2010/wordml" w:rsidP="332CE30C" w14:paraId="4D7D2FD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Szeptember 20. Vasárnap 10:00</w:t>
      </w:r>
    </w:p>
    <w:p xmlns:wp14="http://schemas.microsoft.com/office/word/2010/wordml" w:rsidP="332CE30C" w14:paraId="74977910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Október 17. Szombat 10:00</w:t>
      </w:r>
    </w:p>
    <w:p xmlns:wp14="http://schemas.microsoft.com/office/word/2010/wordml" w:rsidP="332CE30C" w14:paraId="3B7B4B86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</w:pPr>
    </w:p>
    <w:p w:rsidR="332CE30C" w:rsidP="332CE30C" w:rsidRDefault="332CE30C" w14:paraId="32C5E0C4" w14:textId="3C29FC11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w:rsidR="332CE30C" w:rsidP="332CE30C" w:rsidRDefault="332CE30C" w14:paraId="4BE4BBFF" w14:textId="033C1B34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w:rsidR="332CE30C" w:rsidP="332CE30C" w:rsidRDefault="332CE30C" w14:paraId="205B9764" w14:textId="6610B716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w:rsidR="332CE30C" w:rsidP="332CE30C" w:rsidRDefault="332CE30C" w14:paraId="482DA048" w14:textId="73FCD829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332CE30C" w14:paraId="2C0B236B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u w:val="single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FF0000"/>
          <w:spacing w:val="0"/>
          <w:position w:val="0"/>
          <w:sz w:val="36"/>
          <w:szCs w:val="36"/>
          <w:u w:val="single"/>
          <w:shd w:val="clear" w:fill="auto"/>
          <w:lang w:val="en-US"/>
        </w:rPr>
        <w:t xml:space="preserve">OPEN versenyek fordulói:</w:t>
      </w:r>
    </w:p>
    <w:p xmlns:wp14="http://schemas.microsoft.com/office/word/2010/wordml" w14:paraId="3A0FF5F2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</w:pPr>
    </w:p>
    <w:p xmlns:wp14="http://schemas.microsoft.com/office/word/2010/wordml" w:rsidP="332CE30C" w14:paraId="300862B1" wp14:textId="08047928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Március 14. Szombat 1</w:t>
      </w:r>
      <w:r w:rsidRPr="332CE30C" w:rsidR="107CBCDE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4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:00 - 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004DBB"/>
          <w:spacing w:val="0"/>
          <w:position w:val="0"/>
          <w:sz w:val="28"/>
          <w:szCs w:val="28"/>
          <w:shd w:val="clear" w:fill="auto"/>
          <w:lang w:val="en-US"/>
        </w:rPr>
        <w:t xml:space="preserve">Orosháza</w:t>
      </w:r>
    </w:p>
    <w:p xmlns:wp14="http://schemas.microsoft.com/office/word/2010/wordml" w:rsidP="332CE30C" w14:paraId="4B388D93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Április 03. Péntek 14:00 - 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004DBB"/>
          <w:spacing w:val="0"/>
          <w:position w:val="0"/>
          <w:sz w:val="28"/>
          <w:szCs w:val="28"/>
          <w:shd w:val="clear" w:fill="auto"/>
          <w:lang w:val="en-US"/>
        </w:rPr>
        <w:t xml:space="preserve">Orosháza</w:t>
      </w:r>
    </w:p>
    <w:p xmlns:wp14="http://schemas.microsoft.com/office/word/2010/wordml" w:rsidP="332CE30C" w14:paraId="4C48CE2A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Május 24. Vasárnap 10:00 - Mez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őmegyer</w:t>
      </w:r>
    </w:p>
    <w:p xmlns:wp14="http://schemas.microsoft.com/office/word/2010/wordml" w:rsidP="332CE30C" w14:paraId="38E0039F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Június 20. Szombat 14:00 - Mez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őmegyer</w:t>
      </w:r>
    </w:p>
    <w:p xmlns:wp14="http://schemas.microsoft.com/office/word/2010/wordml" w:rsidP="332CE30C" w14:paraId="47966FA8" wp14:textId="22D80BFF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Július </w:t>
      </w:r>
      <w:r w:rsidRPr="332CE30C" w:rsidR="5FFEAAF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19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. 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Vasárnap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10:00 - 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Mez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őmegyer</w:t>
      </w:r>
    </w:p>
    <w:p xmlns:wp14="http://schemas.microsoft.com/office/word/2010/wordml" w:rsidP="332CE30C" w14:paraId="6384EC18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Augusztus 9. Vasárnap 10:00 - 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004DBB"/>
          <w:spacing w:val="0"/>
          <w:position w:val="0"/>
          <w:sz w:val="28"/>
          <w:szCs w:val="28"/>
          <w:shd w:val="clear" w:fill="auto"/>
          <w:lang w:val="en-US"/>
        </w:rPr>
        <w:t xml:space="preserve">Orosháza</w:t>
      </w:r>
    </w:p>
    <w:p xmlns:wp14="http://schemas.microsoft.com/office/word/2010/wordml" w:rsidP="332CE30C" w14:paraId="662E7F6E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</w:pP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Szeptember 19. Szombat 14:00 - Mez</w:t>
      </w:r>
      <w:r w:rsidRPr="332CE30C" w:rsidR="332CE30C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őmegyer</w:t>
      </w:r>
    </w:p>
    <w:p xmlns:wp14="http://schemas.microsoft.com/office/word/2010/wordml" w14:paraId="5630AD66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61829076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14:paraId="2BA226A1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27F8A120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Versenysorozatok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alapszakaszának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helyszíne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Arany János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űvelőd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Ház</w:t>
      </w:r>
    </w:p>
    <w:p xmlns:wp14="http://schemas.microsoft.com/office/word/2010/wordml" w:rsidP="4DEA5957" w14:paraId="2FEF55D4" wp14:textId="77777777">
      <w:pPr>
        <w:tabs>
          <w:tab w:val="left" w:leader="none" w:pos="7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5671 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Békéscsaba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VII.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Kerület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őmegyer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Kossuth L. u. 1.</w:t>
      </w:r>
    </w:p>
    <w:p xmlns:wp14="http://schemas.microsoft.com/office/word/2010/wordml" w14:paraId="17AD93B2" wp14:textId="77777777">
      <w:pPr>
        <w:tabs>
          <w:tab w:val="left" w:leader="none" w:pos="720"/>
        </w:tabs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534D1C74" wp14:textId="77777777">
      <w:pPr>
        <w:tabs>
          <w:tab w:val="left" w:leader="none" w:pos="7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ODSE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Klubhelyiség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</w:t>
      </w:r>
    </w:p>
    <w:p xmlns:wp14="http://schemas.microsoft.com/office/word/2010/wordml" w:rsidP="4DEA5957" w14:paraId="3E9ADF8F" wp14:textId="77777777">
      <w:pPr>
        <w:tabs>
          <w:tab w:val="left" w:leader="none" w:pos="7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5900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Orosháza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Könd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utca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14.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Változtatás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jogát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fenntartja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ezesetben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ább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36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órával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kezdete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ájékoztatást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nyújt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esemény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facebook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oldalán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</w:p>
    <w:p xmlns:wp14="http://schemas.microsoft.com/office/word/2010/wordml" w:rsidP="4DEA5957" w14:paraId="0DE4B5B7" wp14:textId="6E96516E">
      <w:pPr>
        <w:tabs>
          <w:tab w:val="left" w:leader="none" w:pos="7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fldChar w:fldCharType="begin"/>
      </w:r>
      <w:r>
        <w:instrText xml:space="preserve">HYPERLINK "https://www.facebook.com/csabaidartsgala"</w:instrText>
      </w:r>
      <w:r>
        <w:fldChar w:fldCharType="separate"/>
      </w:r>
      <w:r w:rsidRPr="4DEA5957" w:rsidR="22203372"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https://www.facebook.com/csabaidartsgala</w:t>
      </w:r>
      <w:r>
        <w:fldChar w:fldCharType="end"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valamint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>
        <w:fldChar w:fldCharType="begin"/>
      </w:r>
      <w:r>
        <w:instrText xml:space="preserve">HYPERLINK "https://www.csabaidartsgala.hu/"</w:instrText>
      </w:r>
      <w:r>
        <w:fldChar w:fldCharType="separate"/>
      </w:r>
      <w:r w:rsidRPr="4DEA5957" w:rsidR="22203372">
        <w:rPr>
          <w:rFonts w:ascii="Times New Roman" w:hAnsi="Times New Roman" w:eastAsia="Times New Roman" w:cs="Times New Roman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www.csabaidartsgala.hu</w:t>
      </w:r>
      <w:r>
        <w:fldChar w:fldCharType="end"/>
      </w:r>
      <w:r w:rsidRPr="4DEA5957" w:rsidR="22203372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 </w:t>
      </w:r>
      <w:r w:rsidRPr="4DEA5957" w:rsidR="22203372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oldalon</w:t>
      </w:r>
      <w:r w:rsidRPr="4DEA5957" w:rsidR="22203372">
        <w:rPr>
          <w:rFonts w:ascii="Calibri" w:hAnsi="Calibri" w:eastAsia="Calibri" w:cs="Calibri"/>
          <w:color w:val="auto"/>
          <w:spacing w:val="0"/>
          <w:position w:val="0"/>
          <w:sz w:val="22"/>
          <w:szCs w:val="22"/>
          <w:shd w:val="clear" w:fill="auto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befizetésével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automatikus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elfogadja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bajnokság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versenyszabályzatát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!</w:t>
      </w:r>
    </w:p>
    <w:p xmlns:wp14="http://schemas.microsoft.com/office/word/2010/wordml" w:rsidP="4DEA5957" w14:paraId="62EEFC49" wp14:textId="4F6EADBD">
      <w:pPr>
        <w:tabs>
          <w:tab w:val="left" w:leader="none" w:pos="720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versenyeken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készül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ók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videós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anyagokat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özlésként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promóciós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céllal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felhasználhatja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facebook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hírfolyamjaiban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illetve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>
        <w:fldChar w:fldCharType="begin"/>
      </w:r>
      <w:r>
        <w:instrText xml:space="preserve">HYPERLINK "http://www.csabaidartsgal.hu/"</w:instrText>
      </w:r>
      <w:r>
        <w:fldChar w:fldCharType="separate"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www.csabaidartsgal</w:t>
      </w:r>
      <w:r w:rsidRPr="4DEA5957" w:rsidR="79BCA7D2">
        <w:rPr>
          <w:rFonts w:ascii="Times New Roman" w:hAnsi="Times New Roman" w:eastAsia="Times New Roman" w:cs="Times New Roman"/>
          <w:b w:val="1"/>
          <w:bCs w:val="1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0000FF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.hu</w:t>
      </w:r>
      <w:r>
        <w:fldChar w:fldCharType="end"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oldalon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4"/>
          <w:shd w:val="clear" w:fill="auto"/>
        </w:rPr>
        <w:br/>
      </w:r>
    </w:p>
    <w:p xmlns:wp14="http://schemas.microsoft.com/office/word/2010/wordml" w:rsidP="4DEA5957" w14:paraId="711C7974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számú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melléklet</w:t>
      </w:r>
    </w:p>
    <w:p xmlns:wp14="http://schemas.microsoft.com/office/word/2010/wordml" w:rsidP="4DEA5957" w14:paraId="17CB4D7C" wp14:textId="77777777"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illemtan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</w:p>
    <w:p xmlns:wp14="http://schemas.microsoft.com/office/word/2010/wordml" w14:paraId="66204FF1" wp14:textId="77777777">
      <w:pPr>
        <w:spacing w:before="0" w:after="0" w:line="240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3FBBD49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Írott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íratlan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viselkedési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szabályok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normák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darts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sportban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</w:p>
    <w:p xmlns:wp14="http://schemas.microsoft.com/office/word/2010/wordml" w:rsidP="4DEA5957" w14:paraId="66D87C61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becsületes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melynek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saját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illemtana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van,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amit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játékosoknak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körülmények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között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követniük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megkezdése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ézfogással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üdvözöljük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ellenfelet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:rsidP="4DEA5957" w14:paraId="3B3BFBDD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mérk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végén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kézfogással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gratulál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egymásnak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kézfogással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köszöni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meg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munkáját</w:t>
      </w:r>
      <w:r w:rsidRPr="4DEA5957" w:rsidR="4DEA5957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</w:p>
    <w:p xmlns:wp14="http://schemas.microsoft.com/office/word/2010/wordml" w14:paraId="2DBF0D7D" wp14:textId="77777777">
      <w:pPr>
        <w:spacing w:before="0" w:after="0" w:line="240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</w:pPr>
    </w:p>
    <w:p xmlns:wp14="http://schemas.microsoft.com/office/word/2010/wordml" w:rsidP="4DEA5957" w14:paraId="7E3B2B1D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Sportszer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űtlen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éz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viselked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br/>
      </w:r>
    </w:p>
    <w:p xmlns:wp14="http://schemas.microsoft.com/office/word/2010/wordml" w:rsidP="4DEA5957" w14:paraId="1CC866B6" wp14:textId="39DF170C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hangoskodás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dobása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közben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bekiabálás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fütyülés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egyéb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hangeszköz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használata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ezt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viselked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szankcionálja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küzd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eltilt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Sportszerűtlen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viselked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ellenfélt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u w:val="single"/>
          <w:shd w:val="clear" w:fill="auto"/>
          <w:lang w:val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u w:val="single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Dart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örgetés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”,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hangos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kommunikáció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szurkolókkal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hangos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sóhaj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hangos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kommentálás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sértegetés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játékostól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távolság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be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tartása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mögött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fél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méterrel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legalább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Szándékos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őh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úzás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játékmegszakítással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például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wc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szünettel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ivó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szünettel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szándékos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hátráltatás</w:t>
      </w:r>
      <w:r w:rsidRPr="4DEA5957" w:rsidR="4DB14D65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/zavarása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ellenféllel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szemben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AZONNALI PONTLEVONÁS!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Eldobott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nyilakat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vedd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ki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táblából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dobótérben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várakozó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játékossal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szemben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mehetsz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vissza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várakozó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állásba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Szándékos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őh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úzás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nélkül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folyamatos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mozgásban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gyere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vissza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táblától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mögé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várakozó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állhat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dobóvonalhoz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dobótér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üres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ember,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tévedett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szólj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neki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övetkez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ásodat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elkezdnéd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ellenkez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ámérték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számít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amit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leírt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helytelen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Sikertelen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duplát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célzó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második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nyíl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jelzett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hogy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érvénytelen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kézben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maradt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nyilakat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eldobni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szigorúan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tilos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! (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néz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éren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irányában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egyszóval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sehova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</w:p>
    <w:p xmlns:wp14="http://schemas.microsoft.com/office/word/2010/wordml" w:rsidP="4DEA5957" w14:paraId="31C54017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Minden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meccs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játékvezet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ője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”,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örben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neki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jelezni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valamivel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bárki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zavarná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nincs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helyzetnek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megoldása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táblánál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jelezni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énztártól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való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távozás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…”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elve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alapján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utólag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tud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szankcion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álni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egyéb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esetben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meccs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/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megszakításához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vezethet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szabálytalan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játékos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kizárásra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kerülhet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(a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kiz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árt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versenyz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őtől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pontokat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szervező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VIII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.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Kiz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árás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pontban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leírtak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alapján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levonja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akkor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is, ha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az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adott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táblánál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vesztes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félnek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nem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kellene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írói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szerepkörben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lennie</w:t>
      </w:r>
      <w:r w:rsidRPr="4DEA5957" w:rsidR="22203372"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.)</w:t>
      </w:r>
    </w:p>
    <w:p xmlns:wp14="http://schemas.microsoft.com/office/word/2010/wordml" w:rsidP="4DEA5957" w14:paraId="14FB026C" wp14:textId="77777777"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hd w:val="clear" w:fill="auto"/>
        </w:rPr>
        <w:br/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„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Az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igazi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sportoló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vereséget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a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gy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őzelmet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is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fegyelmezetten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viseli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legy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őzi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minden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pozit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ív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és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negatív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indulatát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,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ett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ől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v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álik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igazi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 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sportemberré</w:t>
      </w:r>
      <w:r w:rsidRPr="4DEA5957" w:rsidR="22203372">
        <w:rPr>
          <w:rFonts w:ascii="Times New Roman" w:hAnsi="Times New Roman" w:eastAsia="Times New Roman" w:cs="Times New Roman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”</w:t>
      </w:r>
    </w:p>
    <w:sectPr>
      <w:pgMar w:top="1440" w:right="1440" w:bottom="1440" w:left="1440"/>
      <w:pgSz w:w="12240" w:h="15840" w:orient="portrait"/>
      <w:cols w:num="1"/>
    </w:sectPr>
  </w:body>
</w:document>
</file>

<file path=word/intelligence2.xml><?xml version="1.0" encoding="utf-8"?>
<int2:intelligence xmlns:int2="http://schemas.microsoft.com/office/intelligence/2020/intelligence">
  <int2:observations>
    <int2:textHash int2:hashCode="Lg2MDYZOjW1FKL" int2:id="OIrDNLwV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  <w:nsid w:val="7acd3623"/>
  </w:abstractNum>
  <w:abstractNum w:abstractNumId="6">
    <w:lvl w:ilvl="0">
      <w:start w:val="1"/>
      <w:numFmt w:val="bullet"/>
      <w:lvlText w:val="•"/>
    </w:lvl>
    <w:nsid w:val="22548f14"/>
  </w:abstractNum>
  <w:abstractNum w:abstractNumId="12">
    <w:lvl w:ilvl="0">
      <w:start w:val="1"/>
      <w:numFmt w:val="bullet"/>
      <w:lvlText w:val="•"/>
    </w:lvl>
    <w:nsid w:val="735e86c2"/>
  </w:abstractNum>
  <w:num w:numId="6">
    <w:abstractNumId w:val="12"/>
  </w:num>
  <w:num w:numId="11">
    <w:abstractNumId w:val="6"/>
  </w:num>
  <w:num w:numId="41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086E3505"/>
    <w:rsid w:val="086E3505"/>
    <w:rsid w:val="0B18D805"/>
    <w:rsid w:val="0FC178A8"/>
    <w:rsid w:val="107CBCDE"/>
    <w:rsid w:val="1354E552"/>
    <w:rsid w:val="17C53175"/>
    <w:rsid w:val="19B9DCE8"/>
    <w:rsid w:val="1BBA71CB"/>
    <w:rsid w:val="1F6D4808"/>
    <w:rsid w:val="1F7B8056"/>
    <w:rsid w:val="22203372"/>
    <w:rsid w:val="226CB7FD"/>
    <w:rsid w:val="234EF05A"/>
    <w:rsid w:val="29E21125"/>
    <w:rsid w:val="2CDBAE7C"/>
    <w:rsid w:val="2DEC5D52"/>
    <w:rsid w:val="2F25F2FE"/>
    <w:rsid w:val="31653389"/>
    <w:rsid w:val="332CE30C"/>
    <w:rsid w:val="351CCE14"/>
    <w:rsid w:val="39DCB2D9"/>
    <w:rsid w:val="3B46765A"/>
    <w:rsid w:val="3E4158DD"/>
    <w:rsid w:val="408DC129"/>
    <w:rsid w:val="408DC129"/>
    <w:rsid w:val="42D1EF10"/>
    <w:rsid w:val="45D4D804"/>
    <w:rsid w:val="4DB14D65"/>
    <w:rsid w:val="4DEA5957"/>
    <w:rsid w:val="4E4B25D6"/>
    <w:rsid w:val="52C7D316"/>
    <w:rsid w:val="55E3FC6F"/>
    <w:rsid w:val="57B71341"/>
    <w:rsid w:val="57B71341"/>
    <w:rsid w:val="5FFEAAF2"/>
    <w:rsid w:val="664D031D"/>
    <w:rsid w:val="69680937"/>
    <w:rsid w:val="71BB78DC"/>
    <w:rsid w:val="726972B9"/>
    <w:rsid w:val="75667C8F"/>
    <w:rsid w:val="76C8833A"/>
    <w:rsid w:val="786CC45D"/>
    <w:rsid w:val="79BCA7D2"/>
    <w:rsid w:val="7AAD81AA"/>
  </w:rsids>
  <w14:docId w14:val="33E48DF4"/>
  <w15:docId w15:val="{6D1D4CFE-2860-4691-ABD8-229E3D86C877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w:type="character" w:styleId="DefaultParagraphFont" w:default="1">
    <w:uiPriority w:val="1"/>
    <w:name w:val="Default Paragraph Font"/>
    <w:semiHidden/>
    <w:unhideWhenUsed/>
    <w:rsid w:val="332CE30C"/>
  </w:style>
  <w:style w:type="character" w:styleId="Hyperlink">
    <w:uiPriority w:val="99"/>
    <w:name w:val="Hyperlink"/>
    <w:basedOn w:val="DefaultParagraphFont"/>
    <w:unhideWhenUsed/>
    <w:rsid w:val="332CE30C"/>
    <w:rPr>
      <w:color w:val="FFFFFF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docRId5" /><Relationship Type="http://schemas.openxmlformats.org/officeDocument/2006/relationships/numbering" Target="numbering.xml" Id="docRId4" /><Relationship Type="http://schemas.openxmlformats.org/officeDocument/2006/relationships/settings" Target="settings.xml" Id="Rde4169869bc74fc9" /><Relationship Type="http://schemas.microsoft.com/office/2020/10/relationships/intelligence" Target="intelligence2.xml" Id="Raad615477df44f34" /><Relationship Type="http://schemas.openxmlformats.org/officeDocument/2006/relationships/hyperlink" Target="https://csabaidartsgala.hu/selejtezok" TargetMode="External" Id="R924e9a8264ca4908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